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tblpX="-431" w:tblpY="1"/>
        <w:tblOverlap w:val="never"/>
        <w:tblW w:w="15452" w:type="dxa"/>
        <w:tblLook w:val="04A0" w:firstRow="1" w:lastRow="0" w:firstColumn="1" w:lastColumn="0" w:noHBand="0" w:noVBand="1"/>
      </w:tblPr>
      <w:tblGrid>
        <w:gridCol w:w="1391"/>
        <w:gridCol w:w="4705"/>
        <w:gridCol w:w="1809"/>
        <w:gridCol w:w="1778"/>
        <w:gridCol w:w="3217"/>
        <w:gridCol w:w="2552"/>
      </w:tblGrid>
      <w:tr w:rsidR="00802FFF" w14:paraId="09A64A95" w14:textId="77777777" w:rsidTr="00747B8C">
        <w:tc>
          <w:tcPr>
            <w:tcW w:w="15452" w:type="dxa"/>
            <w:gridSpan w:val="6"/>
            <w:shd w:val="clear" w:color="auto" w:fill="C5E0B3" w:themeFill="accent6" w:themeFillTint="66"/>
          </w:tcPr>
          <w:p w14:paraId="5933F6C6" w14:textId="3A7FA5D5" w:rsidR="00802FFF" w:rsidRDefault="00802FFF" w:rsidP="00747B8C">
            <w:pPr>
              <w:tabs>
                <w:tab w:val="center" w:pos="7618"/>
                <w:tab w:val="left" w:pos="10635"/>
              </w:tabs>
              <w:ind w:left="65" w:hanging="6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01C68">
              <w:rPr>
                <w:rFonts w:ascii="Calibri" w:hAnsi="Calibri" w:cs="Calibri"/>
                <w:b/>
                <w:sz w:val="24"/>
                <w:szCs w:val="24"/>
              </w:rPr>
              <w:t>HARMONOGRAM RZECZOWO-FINANSOWY (wzór)</w:t>
            </w:r>
          </w:p>
          <w:p w14:paraId="6F722946" w14:textId="10F9C62A" w:rsidR="00747B8C" w:rsidRPr="00001C68" w:rsidRDefault="00747B8C" w:rsidP="00747B8C">
            <w:pPr>
              <w:tabs>
                <w:tab w:val="center" w:pos="7618"/>
                <w:tab w:val="left" w:pos="10635"/>
              </w:tabs>
              <w:ind w:left="65" w:hanging="65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B058A6" w14:paraId="35A30C78" w14:textId="02908C3A" w:rsidTr="00747B8C">
        <w:tc>
          <w:tcPr>
            <w:tcW w:w="1391" w:type="dxa"/>
            <w:shd w:val="clear" w:color="auto" w:fill="E2EFD9" w:themeFill="accent6" w:themeFillTint="33"/>
          </w:tcPr>
          <w:p w14:paraId="2D261630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</w:tcPr>
          <w:p w14:paraId="292DFDAA" w14:textId="12F2B700" w:rsidR="00B058A6" w:rsidRPr="00AB0068" w:rsidRDefault="00B058A6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zakres prac projektowych / część dokumentacji:</w:t>
            </w:r>
          </w:p>
        </w:tc>
        <w:tc>
          <w:tcPr>
            <w:tcW w:w="1809" w:type="dxa"/>
            <w:shd w:val="clear" w:color="auto" w:fill="E2EFD9" w:themeFill="accent6" w:themeFillTint="33"/>
          </w:tcPr>
          <w:p w14:paraId="64692E82" w14:textId="1964964C" w:rsidR="00B058A6" w:rsidRPr="00AB0068" w:rsidRDefault="00B058A6" w:rsidP="00747B8C">
            <w:pPr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Podstawa Umowy</w:t>
            </w:r>
          </w:p>
        </w:tc>
        <w:tc>
          <w:tcPr>
            <w:tcW w:w="1778" w:type="dxa"/>
            <w:shd w:val="clear" w:color="auto" w:fill="E2EFD9" w:themeFill="accent6" w:themeFillTint="33"/>
          </w:tcPr>
          <w:p w14:paraId="322A2391" w14:textId="796E7F89" w:rsidR="00B058A6" w:rsidRPr="00AB0068" w:rsidRDefault="00B058A6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liczba dni na realizację</w:t>
            </w:r>
          </w:p>
        </w:tc>
        <w:tc>
          <w:tcPr>
            <w:tcW w:w="3217" w:type="dxa"/>
            <w:shd w:val="clear" w:color="auto" w:fill="E2EFD9" w:themeFill="accent6" w:themeFillTint="33"/>
            <w:vAlign w:val="center"/>
          </w:tcPr>
          <w:p w14:paraId="15A35290" w14:textId="0E42CF65" w:rsidR="00B058A6" w:rsidRPr="00AB0068" w:rsidRDefault="00B058A6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protokół odbioru / podstawa płatności zatwierdzenia</w:t>
            </w:r>
          </w:p>
        </w:tc>
        <w:tc>
          <w:tcPr>
            <w:tcW w:w="2552" w:type="dxa"/>
            <w:shd w:val="clear" w:color="auto" w:fill="E2EFD9" w:themeFill="accent6" w:themeFillTint="33"/>
          </w:tcPr>
          <w:p w14:paraId="4E1851E2" w14:textId="6016C1D8" w:rsidR="00B058A6" w:rsidRPr="00AB0068" w:rsidRDefault="00B058A6" w:rsidP="00747B8C">
            <w:pPr>
              <w:ind w:left="65" w:hanging="65"/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Wynagrodzenie</w:t>
            </w: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br/>
              <w:t>brutto</w:t>
            </w:r>
          </w:p>
        </w:tc>
      </w:tr>
      <w:tr w:rsidR="00B058A6" w14:paraId="68ADE3C4" w14:textId="160A3401" w:rsidTr="00747B8C">
        <w:tc>
          <w:tcPr>
            <w:tcW w:w="1391" w:type="dxa"/>
            <w:shd w:val="clear" w:color="auto" w:fill="C5E0B3" w:themeFill="accent6" w:themeFillTint="66"/>
          </w:tcPr>
          <w:p w14:paraId="4B222D3D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C5E0B3" w:themeFill="accent6" w:themeFillTint="66"/>
          </w:tcPr>
          <w:p w14:paraId="792E483C" w14:textId="08186CDD" w:rsidR="00B058A6" w:rsidRPr="00AB0068" w:rsidRDefault="00B058A6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data podpisania umowy</w:t>
            </w:r>
          </w:p>
        </w:tc>
        <w:tc>
          <w:tcPr>
            <w:tcW w:w="1809" w:type="dxa"/>
            <w:shd w:val="clear" w:color="auto" w:fill="C5E0B3" w:themeFill="accent6" w:themeFillTint="66"/>
          </w:tcPr>
          <w:p w14:paraId="7F962625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1778" w:type="dxa"/>
            <w:shd w:val="clear" w:color="auto" w:fill="C5E0B3" w:themeFill="accent6" w:themeFillTint="66"/>
          </w:tcPr>
          <w:p w14:paraId="3E425F7D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shd w:val="clear" w:color="auto" w:fill="C5E0B3" w:themeFill="accent6" w:themeFillTint="66"/>
          </w:tcPr>
          <w:p w14:paraId="1356169B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14:paraId="2079C93B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</w:tr>
      <w:tr w:rsidR="00B058A6" w14:paraId="74BBAEC0" w14:textId="7B299F1E" w:rsidTr="00747B8C">
        <w:tc>
          <w:tcPr>
            <w:tcW w:w="1391" w:type="dxa"/>
            <w:vMerge w:val="restart"/>
            <w:shd w:val="clear" w:color="auto" w:fill="E2EFD9" w:themeFill="accent6" w:themeFillTint="33"/>
            <w:vAlign w:val="center"/>
          </w:tcPr>
          <w:p w14:paraId="7207BD87" w14:textId="0B66C18A" w:rsidR="00B058A6" w:rsidRPr="00AB0068" w:rsidRDefault="00B058A6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t>Etap 1</w:t>
            </w:r>
            <w:r w:rsidRPr="00AB0068">
              <w:rPr>
                <w:sz w:val="20"/>
                <w:szCs w:val="20"/>
              </w:rPr>
              <w:t xml:space="preserve"> Prace projektowe</w:t>
            </w:r>
            <w:r w:rsidRPr="00AB0068">
              <w:rPr>
                <w:rFonts w:ascii="Calibri" w:hAnsi="Calibri" w:cs="Calibri"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2B378345" w14:textId="77777777" w:rsidR="00B058A6" w:rsidRPr="00AB0068" w:rsidRDefault="00B058A6" w:rsidP="00747B8C">
            <w:pPr>
              <w:pStyle w:val="ust"/>
              <w:numPr>
                <w:ilvl w:val="0"/>
                <w:numId w:val="2"/>
              </w:numPr>
              <w:tabs>
                <w:tab w:val="left" w:pos="376"/>
              </w:tabs>
              <w:spacing w:before="0" w:afterLines="0" w:after="0"/>
              <w:ind w:left="70" w:hanging="70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>Opracowanie wielobranżowego projektu koncepcyjnego,</w:t>
            </w:r>
          </w:p>
          <w:p w14:paraId="2DFED064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238D58FB" w14:textId="31B9A4C7" w:rsidR="00B058A6" w:rsidRPr="00AB0068" w:rsidRDefault="00B058A6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§2 ust. 1 pkt. 1.1.1. </w:t>
            </w:r>
          </w:p>
        </w:tc>
        <w:tc>
          <w:tcPr>
            <w:tcW w:w="1778" w:type="dxa"/>
            <w:shd w:val="clear" w:color="auto" w:fill="E2EFD9" w:themeFill="accent6" w:themeFillTint="33"/>
          </w:tcPr>
          <w:p w14:paraId="009B680F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shd w:val="clear" w:color="auto" w:fill="E2EFD9" w:themeFill="accent6" w:themeFillTint="33"/>
          </w:tcPr>
          <w:p w14:paraId="64F3B6E0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E2EFD9" w:themeFill="accent6" w:themeFillTint="33"/>
          </w:tcPr>
          <w:p w14:paraId="06CA3511" w14:textId="77777777" w:rsidR="00B058A6" w:rsidRPr="00AB0068" w:rsidRDefault="00B058A6" w:rsidP="00747B8C">
            <w:pPr>
              <w:rPr>
                <w:sz w:val="20"/>
                <w:szCs w:val="20"/>
              </w:rPr>
            </w:pPr>
          </w:p>
        </w:tc>
      </w:tr>
      <w:tr w:rsidR="00F063C3" w14:paraId="33ED28B0" w14:textId="166287B3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5F2BFF53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0BB3A5AB" w14:textId="77777777" w:rsidR="00F063C3" w:rsidRPr="00AB0068" w:rsidRDefault="00F063C3" w:rsidP="00747B8C">
            <w:pPr>
              <w:pStyle w:val="punkt"/>
              <w:numPr>
                <w:ilvl w:val="0"/>
                <w:numId w:val="2"/>
              </w:numPr>
              <w:spacing w:after="0"/>
              <w:ind w:left="212" w:hanging="212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 xml:space="preserve">Opracowanie projektu aranżacji wnętrz zabytkowych piwnic ; </w:t>
            </w:r>
          </w:p>
          <w:p w14:paraId="35EEEB7E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29CD2089" w14:textId="39F33AF6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1.1.2.</w:t>
            </w:r>
          </w:p>
        </w:tc>
        <w:tc>
          <w:tcPr>
            <w:tcW w:w="1778" w:type="dxa"/>
            <w:vMerge w:val="restart"/>
            <w:shd w:val="clear" w:color="auto" w:fill="E2EFD9" w:themeFill="accent6" w:themeFillTint="33"/>
          </w:tcPr>
          <w:p w14:paraId="3D65E07E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 w:val="restart"/>
            <w:shd w:val="clear" w:color="auto" w:fill="E2EFD9" w:themeFill="accent6" w:themeFillTint="33"/>
          </w:tcPr>
          <w:p w14:paraId="08620882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E2EFD9" w:themeFill="accent6" w:themeFillTint="33"/>
          </w:tcPr>
          <w:p w14:paraId="5CFC8C2F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7F64A4E4" w14:textId="5F9ABCB7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2C3EAA07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05E73C0F" w14:textId="77777777" w:rsidR="00F063C3" w:rsidRPr="00AB0068" w:rsidRDefault="00F063C3" w:rsidP="00747B8C">
            <w:pPr>
              <w:pStyle w:val="ust"/>
              <w:numPr>
                <w:ilvl w:val="0"/>
                <w:numId w:val="2"/>
              </w:numPr>
              <w:spacing w:before="0" w:afterLines="0" w:after="0"/>
              <w:ind w:left="212" w:hanging="212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>Opracowanie dokumentacji budowlanej, wraz z uzgodnieniami niezbędnymi do uzyskania decyzji pozwolenie na budowę,</w:t>
            </w:r>
          </w:p>
          <w:p w14:paraId="7B0D89F5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51727DC7" w14:textId="4329D2F2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1.1.3.</w:t>
            </w:r>
          </w:p>
        </w:tc>
        <w:tc>
          <w:tcPr>
            <w:tcW w:w="1778" w:type="dxa"/>
            <w:vMerge/>
            <w:shd w:val="clear" w:color="auto" w:fill="E2EFD9" w:themeFill="accent6" w:themeFillTint="33"/>
          </w:tcPr>
          <w:p w14:paraId="30502C36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/>
            <w:shd w:val="clear" w:color="auto" w:fill="E2EFD9" w:themeFill="accent6" w:themeFillTint="33"/>
          </w:tcPr>
          <w:p w14:paraId="0EBCE332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E2EFD9" w:themeFill="accent6" w:themeFillTint="33"/>
          </w:tcPr>
          <w:p w14:paraId="4E46A9EC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28D3440B" w14:textId="07F19CBA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5316B3B7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12F7C200" w14:textId="77777777" w:rsidR="00F063C3" w:rsidRPr="00AB0068" w:rsidRDefault="00F063C3" w:rsidP="00747B8C">
            <w:pPr>
              <w:pStyle w:val="ust"/>
              <w:numPr>
                <w:ilvl w:val="0"/>
                <w:numId w:val="2"/>
              </w:numPr>
              <w:spacing w:before="0" w:afterLines="0" w:after="0"/>
              <w:ind w:left="212" w:hanging="212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>Opracowanie wniosku o pozwolenie na budowę i złożenie go do Starostwa Powiatowego w Pułtusku,</w:t>
            </w:r>
          </w:p>
          <w:p w14:paraId="28F95B1C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0128FCAB" w14:textId="368E771D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1.1.4.</w:t>
            </w:r>
          </w:p>
        </w:tc>
        <w:tc>
          <w:tcPr>
            <w:tcW w:w="1778" w:type="dxa"/>
            <w:vMerge/>
            <w:shd w:val="clear" w:color="auto" w:fill="E2EFD9" w:themeFill="accent6" w:themeFillTint="33"/>
          </w:tcPr>
          <w:p w14:paraId="1C71E824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/>
            <w:shd w:val="clear" w:color="auto" w:fill="E2EFD9" w:themeFill="accent6" w:themeFillTint="33"/>
          </w:tcPr>
          <w:p w14:paraId="58E37383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E2EFD9" w:themeFill="accent6" w:themeFillTint="33"/>
          </w:tcPr>
          <w:p w14:paraId="5B1644D0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740529C2" w14:textId="005AD714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4BE614E4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54BC3FD3" w14:textId="055324AD" w:rsidR="00F063C3" w:rsidRPr="00AB0068" w:rsidRDefault="00F063C3" w:rsidP="00747B8C">
            <w:pPr>
              <w:pStyle w:val="Akapitzlist"/>
              <w:numPr>
                <w:ilvl w:val="0"/>
                <w:numId w:val="2"/>
              </w:numPr>
              <w:ind w:left="202" w:hanging="202"/>
              <w:rPr>
                <w:sz w:val="20"/>
                <w:szCs w:val="20"/>
              </w:rPr>
            </w:pPr>
            <w:r w:rsidRPr="00AB0068">
              <w:rPr>
                <w:sz w:val="20"/>
                <w:szCs w:val="20"/>
              </w:rPr>
              <w:t>Dostarczenie ostatecznej decyzji pozwolenie na budowę wraz z projektem budowlanym w wersji papierowej</w:t>
            </w: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54E9690D" w14:textId="127C6E47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1.1.5.</w:t>
            </w:r>
          </w:p>
        </w:tc>
        <w:tc>
          <w:tcPr>
            <w:tcW w:w="1778" w:type="dxa"/>
            <w:vMerge w:val="restart"/>
            <w:shd w:val="clear" w:color="auto" w:fill="E2EFD9" w:themeFill="accent6" w:themeFillTint="33"/>
          </w:tcPr>
          <w:p w14:paraId="19700B0A" w14:textId="56E7F51D" w:rsidR="00F063C3" w:rsidRPr="00AB0068" w:rsidRDefault="00FD153C" w:rsidP="00747B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 6 miesięcy od dnia podpisania umowy</w:t>
            </w:r>
          </w:p>
        </w:tc>
        <w:tc>
          <w:tcPr>
            <w:tcW w:w="3217" w:type="dxa"/>
            <w:vMerge w:val="restart"/>
            <w:shd w:val="clear" w:color="auto" w:fill="E2EFD9" w:themeFill="accent6" w:themeFillTint="33"/>
          </w:tcPr>
          <w:p w14:paraId="7A644703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E2EFD9" w:themeFill="accent6" w:themeFillTint="33"/>
          </w:tcPr>
          <w:p w14:paraId="37F9C2E1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76BE5D64" w14:textId="03B5F674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051FF86F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5F686379" w14:textId="77777777" w:rsidR="00F063C3" w:rsidRPr="00AB0068" w:rsidRDefault="00F063C3" w:rsidP="00747B8C">
            <w:pPr>
              <w:pStyle w:val="ust"/>
              <w:numPr>
                <w:ilvl w:val="0"/>
                <w:numId w:val="2"/>
              </w:numPr>
              <w:spacing w:before="0" w:afterLines="0" w:after="0"/>
              <w:ind w:left="212" w:hanging="212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>Opracowanie projektu technicznego i dokumentacji wykonawczej,</w:t>
            </w:r>
          </w:p>
          <w:p w14:paraId="368A5EAA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755E7D44" w14:textId="4A9F4BFF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1.1.6.</w:t>
            </w:r>
          </w:p>
        </w:tc>
        <w:tc>
          <w:tcPr>
            <w:tcW w:w="1778" w:type="dxa"/>
            <w:vMerge/>
            <w:shd w:val="clear" w:color="auto" w:fill="E2EFD9" w:themeFill="accent6" w:themeFillTint="33"/>
          </w:tcPr>
          <w:p w14:paraId="44F88DEB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/>
            <w:shd w:val="clear" w:color="auto" w:fill="E2EFD9" w:themeFill="accent6" w:themeFillTint="33"/>
          </w:tcPr>
          <w:p w14:paraId="0E693FB9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E2EFD9" w:themeFill="accent6" w:themeFillTint="33"/>
          </w:tcPr>
          <w:p w14:paraId="76BC714A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0196415F" w14:textId="36532A15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7DC55656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42BCF68B" w14:textId="77777777" w:rsidR="00F063C3" w:rsidRPr="00AB0068" w:rsidRDefault="00F063C3" w:rsidP="00747B8C">
            <w:pPr>
              <w:pStyle w:val="ust"/>
              <w:numPr>
                <w:ilvl w:val="0"/>
                <w:numId w:val="2"/>
              </w:numPr>
              <w:spacing w:before="0" w:afterLines="0" w:after="0"/>
              <w:ind w:left="212" w:hanging="212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>Opracowanie przedmiaru robót i kosztorysu inwestorskiego,</w:t>
            </w:r>
          </w:p>
          <w:p w14:paraId="168E2C16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673E11CB" w14:textId="5C3343EF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1.1.7.</w:t>
            </w:r>
          </w:p>
        </w:tc>
        <w:tc>
          <w:tcPr>
            <w:tcW w:w="1778" w:type="dxa"/>
            <w:vMerge/>
            <w:shd w:val="clear" w:color="auto" w:fill="E2EFD9" w:themeFill="accent6" w:themeFillTint="33"/>
          </w:tcPr>
          <w:p w14:paraId="533D95BA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/>
            <w:shd w:val="clear" w:color="auto" w:fill="E2EFD9" w:themeFill="accent6" w:themeFillTint="33"/>
          </w:tcPr>
          <w:p w14:paraId="7CA5D982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E2EFD9" w:themeFill="accent6" w:themeFillTint="33"/>
          </w:tcPr>
          <w:p w14:paraId="2F822765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2E6C35F3" w14:textId="2F2E1746" w:rsidTr="00747B8C">
        <w:tc>
          <w:tcPr>
            <w:tcW w:w="1391" w:type="dxa"/>
            <w:vMerge/>
            <w:shd w:val="clear" w:color="auto" w:fill="E2EFD9" w:themeFill="accent6" w:themeFillTint="33"/>
            <w:vAlign w:val="center"/>
          </w:tcPr>
          <w:p w14:paraId="2C0A766F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E2EFD9" w:themeFill="accent6" w:themeFillTint="33"/>
            <w:vAlign w:val="center"/>
          </w:tcPr>
          <w:p w14:paraId="664B0750" w14:textId="77777777" w:rsidR="00F063C3" w:rsidRPr="00AB0068" w:rsidRDefault="00F063C3" w:rsidP="00747B8C">
            <w:pPr>
              <w:pStyle w:val="ust"/>
              <w:numPr>
                <w:ilvl w:val="0"/>
                <w:numId w:val="2"/>
              </w:numPr>
              <w:spacing w:before="0" w:afterLines="0" w:after="0"/>
              <w:ind w:left="212" w:hanging="283"/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AB0068">
              <w:rPr>
                <w:rFonts w:asciiTheme="minorHAnsi" w:hAnsiTheme="minorHAnsi"/>
                <w:sz w:val="20"/>
                <w:szCs w:val="20"/>
              </w:rPr>
              <w:t>Opracowanie Specyfikacji Technicznych Wykonania i Odbioru Robót</w:t>
            </w:r>
          </w:p>
          <w:p w14:paraId="286E4E2D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E2EFD9" w:themeFill="accent6" w:themeFillTint="33"/>
            <w:vAlign w:val="center"/>
          </w:tcPr>
          <w:p w14:paraId="2AB9E3A0" w14:textId="35C220E9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1.1.8.</w:t>
            </w:r>
          </w:p>
        </w:tc>
        <w:tc>
          <w:tcPr>
            <w:tcW w:w="1778" w:type="dxa"/>
            <w:vMerge/>
            <w:shd w:val="clear" w:color="auto" w:fill="E2EFD9" w:themeFill="accent6" w:themeFillTint="33"/>
          </w:tcPr>
          <w:p w14:paraId="385E2B58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/>
            <w:shd w:val="clear" w:color="auto" w:fill="E2EFD9" w:themeFill="accent6" w:themeFillTint="33"/>
          </w:tcPr>
          <w:p w14:paraId="0FB1ADFB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E2EFD9" w:themeFill="accent6" w:themeFillTint="33"/>
          </w:tcPr>
          <w:p w14:paraId="163F9A25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40548315" w14:textId="21093C62" w:rsidTr="00747B8C">
        <w:tc>
          <w:tcPr>
            <w:tcW w:w="1391" w:type="dxa"/>
            <w:vMerge w:val="restart"/>
            <w:shd w:val="clear" w:color="auto" w:fill="C5E0B3" w:themeFill="accent6" w:themeFillTint="66"/>
            <w:vAlign w:val="center"/>
          </w:tcPr>
          <w:p w14:paraId="591AD400" w14:textId="77777777" w:rsidR="00F063C3" w:rsidRPr="00AB0068" w:rsidRDefault="00F063C3" w:rsidP="00747B8C">
            <w:pPr>
              <w:rPr>
                <w:b/>
                <w:bCs/>
                <w:sz w:val="20"/>
                <w:szCs w:val="20"/>
              </w:rPr>
            </w:pPr>
            <w:r w:rsidRPr="00AB0068">
              <w:rPr>
                <w:rFonts w:ascii="Calibri" w:hAnsi="Calibri" w:cs="Calibri"/>
                <w:b/>
                <w:bCs/>
                <w:sz w:val="20"/>
                <w:szCs w:val="20"/>
                <w:lang w:eastAsia="pl-PL"/>
              </w:rPr>
              <w:lastRenderedPageBreak/>
              <w:t>Etap 2</w:t>
            </w:r>
          </w:p>
          <w:p w14:paraId="085E74DC" w14:textId="7543D79E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color w:val="FF0000"/>
                <w:sz w:val="20"/>
                <w:szCs w:val="20"/>
                <w:lang w:eastAsia="pl-PL"/>
              </w:rPr>
              <w:t> </w:t>
            </w:r>
            <w:r w:rsidRPr="00AB0068">
              <w:rPr>
                <w:sz w:val="20"/>
                <w:szCs w:val="20"/>
              </w:rPr>
              <w:t>Nadzór autorski</w:t>
            </w:r>
          </w:p>
        </w:tc>
        <w:tc>
          <w:tcPr>
            <w:tcW w:w="4705" w:type="dxa"/>
            <w:shd w:val="clear" w:color="auto" w:fill="C5E0B3" w:themeFill="accent6" w:themeFillTint="66"/>
          </w:tcPr>
          <w:p w14:paraId="2AB5DDA3" w14:textId="044DD63B" w:rsidR="00F063C3" w:rsidRPr="00AB0068" w:rsidRDefault="00F063C3" w:rsidP="00747B8C">
            <w:pPr>
              <w:pStyle w:val="Akapitzlist"/>
              <w:numPr>
                <w:ilvl w:val="0"/>
                <w:numId w:val="3"/>
              </w:numPr>
              <w:ind w:left="202" w:hanging="283"/>
              <w:rPr>
                <w:sz w:val="20"/>
                <w:szCs w:val="20"/>
              </w:rPr>
            </w:pPr>
            <w:r w:rsidRPr="00AB0068">
              <w:rPr>
                <w:sz w:val="20"/>
                <w:szCs w:val="20"/>
              </w:rPr>
              <w:t xml:space="preserve">Wsparcie Zamawiającego w postępowaniu przetargowym na wybór wykonawcy robót budowlanych </w:t>
            </w:r>
          </w:p>
        </w:tc>
        <w:tc>
          <w:tcPr>
            <w:tcW w:w="1809" w:type="dxa"/>
            <w:shd w:val="clear" w:color="auto" w:fill="C5E0B3" w:themeFill="accent6" w:themeFillTint="66"/>
          </w:tcPr>
          <w:p w14:paraId="1E047528" w14:textId="31D04BDE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1.2.1.</w:t>
            </w:r>
          </w:p>
        </w:tc>
        <w:tc>
          <w:tcPr>
            <w:tcW w:w="1778" w:type="dxa"/>
            <w:vMerge w:val="restart"/>
            <w:shd w:val="clear" w:color="auto" w:fill="C5E0B3" w:themeFill="accent6" w:themeFillTint="66"/>
          </w:tcPr>
          <w:p w14:paraId="2C0F4930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 w:val="restart"/>
            <w:shd w:val="clear" w:color="auto" w:fill="C5E0B3" w:themeFill="accent6" w:themeFillTint="66"/>
          </w:tcPr>
          <w:p w14:paraId="61777F1E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C5E0B3" w:themeFill="accent6" w:themeFillTint="66"/>
          </w:tcPr>
          <w:p w14:paraId="7A5E4541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784C109E" w14:textId="0D93BDA9" w:rsidTr="00747B8C">
        <w:tc>
          <w:tcPr>
            <w:tcW w:w="1391" w:type="dxa"/>
            <w:vMerge/>
            <w:shd w:val="clear" w:color="auto" w:fill="C5E0B3" w:themeFill="accent6" w:themeFillTint="66"/>
            <w:vAlign w:val="center"/>
          </w:tcPr>
          <w:p w14:paraId="053586A9" w14:textId="2FA14683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C5E0B3" w:themeFill="accent6" w:themeFillTint="66"/>
          </w:tcPr>
          <w:p w14:paraId="717BC68D" w14:textId="33C7E6B8" w:rsidR="00F063C3" w:rsidRPr="00AB0068" w:rsidRDefault="00F063C3" w:rsidP="00747B8C">
            <w:pPr>
              <w:pStyle w:val="Akapitzlist"/>
              <w:numPr>
                <w:ilvl w:val="0"/>
                <w:numId w:val="3"/>
              </w:numPr>
              <w:ind w:left="202" w:hanging="283"/>
              <w:rPr>
                <w:sz w:val="20"/>
                <w:szCs w:val="20"/>
              </w:rPr>
            </w:pPr>
            <w:r w:rsidRPr="00AB0068">
              <w:rPr>
                <w:sz w:val="20"/>
                <w:szCs w:val="20"/>
              </w:rPr>
              <w:t>Aktualizacja kosztorysu inwestorskiego o ile zaistniej</w:t>
            </w:r>
            <w:r w:rsidR="004B5947">
              <w:rPr>
                <w:sz w:val="20"/>
                <w:szCs w:val="20"/>
              </w:rPr>
              <w:t>e</w:t>
            </w:r>
            <w:r w:rsidRPr="00AB0068">
              <w:rPr>
                <w:sz w:val="20"/>
                <w:szCs w:val="20"/>
              </w:rPr>
              <w:t xml:space="preserve"> taka konieczność. </w:t>
            </w:r>
          </w:p>
        </w:tc>
        <w:tc>
          <w:tcPr>
            <w:tcW w:w="1809" w:type="dxa"/>
            <w:shd w:val="clear" w:color="auto" w:fill="C5E0B3" w:themeFill="accent6" w:themeFillTint="66"/>
          </w:tcPr>
          <w:p w14:paraId="347D022A" w14:textId="6704ACCB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1.2.3.</w:t>
            </w:r>
          </w:p>
        </w:tc>
        <w:tc>
          <w:tcPr>
            <w:tcW w:w="1778" w:type="dxa"/>
            <w:vMerge/>
            <w:shd w:val="clear" w:color="auto" w:fill="C5E0B3" w:themeFill="accent6" w:themeFillTint="66"/>
          </w:tcPr>
          <w:p w14:paraId="3AC8D150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3217" w:type="dxa"/>
            <w:vMerge/>
            <w:shd w:val="clear" w:color="auto" w:fill="C5E0B3" w:themeFill="accent6" w:themeFillTint="66"/>
          </w:tcPr>
          <w:p w14:paraId="4512AB8D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C5E0B3" w:themeFill="accent6" w:themeFillTint="66"/>
          </w:tcPr>
          <w:p w14:paraId="77DFB75C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5314D447" w14:textId="5C8A42C0" w:rsidTr="00747B8C">
        <w:tc>
          <w:tcPr>
            <w:tcW w:w="1391" w:type="dxa"/>
            <w:vMerge/>
            <w:shd w:val="clear" w:color="auto" w:fill="C5E0B3" w:themeFill="accent6" w:themeFillTint="66"/>
            <w:vAlign w:val="center"/>
          </w:tcPr>
          <w:p w14:paraId="192679C8" w14:textId="3C43F6DE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4705" w:type="dxa"/>
            <w:shd w:val="clear" w:color="auto" w:fill="C5E0B3" w:themeFill="accent6" w:themeFillTint="66"/>
          </w:tcPr>
          <w:p w14:paraId="741AB536" w14:textId="63E17EB5" w:rsidR="00F063C3" w:rsidRPr="00AB0068" w:rsidRDefault="00F063C3" w:rsidP="00747B8C">
            <w:pPr>
              <w:pStyle w:val="Akapitzlist"/>
              <w:numPr>
                <w:ilvl w:val="0"/>
                <w:numId w:val="3"/>
              </w:numPr>
              <w:ind w:left="202" w:hanging="283"/>
              <w:rPr>
                <w:sz w:val="20"/>
                <w:szCs w:val="20"/>
              </w:rPr>
            </w:pPr>
            <w:r w:rsidRPr="00AB0068">
              <w:rPr>
                <w:sz w:val="20"/>
                <w:szCs w:val="20"/>
              </w:rPr>
              <w:t>Sprawowanie Nadzoru  autorskiego w okresie trwania prac budowlanych,</w:t>
            </w:r>
          </w:p>
        </w:tc>
        <w:tc>
          <w:tcPr>
            <w:tcW w:w="1809" w:type="dxa"/>
            <w:shd w:val="clear" w:color="auto" w:fill="C5E0B3" w:themeFill="accent6" w:themeFillTint="66"/>
          </w:tcPr>
          <w:p w14:paraId="3FA6C45D" w14:textId="2320DD50" w:rsidR="00F063C3" w:rsidRPr="00AB0068" w:rsidRDefault="00F063C3" w:rsidP="00747B8C">
            <w:pPr>
              <w:rPr>
                <w:sz w:val="20"/>
                <w:szCs w:val="20"/>
              </w:rPr>
            </w:pPr>
            <w:r w:rsidRPr="00AB0068">
              <w:rPr>
                <w:rFonts w:ascii="Calibri" w:hAnsi="Calibri" w:cs="Calibri"/>
                <w:sz w:val="20"/>
                <w:szCs w:val="20"/>
                <w:lang w:eastAsia="pl-PL"/>
              </w:rPr>
              <w:t>§2 ust. 1 pkt. 1.2.2.</w:t>
            </w:r>
          </w:p>
        </w:tc>
        <w:tc>
          <w:tcPr>
            <w:tcW w:w="1778" w:type="dxa"/>
            <w:shd w:val="clear" w:color="auto" w:fill="C5E0B3" w:themeFill="accent6" w:themeFillTint="66"/>
          </w:tcPr>
          <w:p w14:paraId="7BC8056A" w14:textId="63A10D55" w:rsidR="00F063C3" w:rsidRPr="00AB0068" w:rsidRDefault="002D7A6C" w:rsidP="00747B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FD153C">
              <w:rPr>
                <w:sz w:val="20"/>
                <w:szCs w:val="20"/>
              </w:rPr>
              <w:t xml:space="preserve">rzewidywany termin do 30 listopada 2027r. </w:t>
            </w:r>
          </w:p>
        </w:tc>
        <w:tc>
          <w:tcPr>
            <w:tcW w:w="3217" w:type="dxa"/>
            <w:shd w:val="clear" w:color="auto" w:fill="C5E0B3" w:themeFill="accent6" w:themeFillTint="66"/>
          </w:tcPr>
          <w:p w14:paraId="4384A759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C5E0B3" w:themeFill="accent6" w:themeFillTint="66"/>
          </w:tcPr>
          <w:p w14:paraId="3F2FA32E" w14:textId="77777777" w:rsidR="00F063C3" w:rsidRPr="00AB0068" w:rsidRDefault="00F063C3" w:rsidP="00747B8C">
            <w:pPr>
              <w:rPr>
                <w:sz w:val="20"/>
                <w:szCs w:val="20"/>
              </w:rPr>
            </w:pPr>
          </w:p>
        </w:tc>
      </w:tr>
      <w:tr w:rsidR="00F063C3" w14:paraId="6D572154" w14:textId="2193F6FA" w:rsidTr="00747B8C">
        <w:tc>
          <w:tcPr>
            <w:tcW w:w="1391" w:type="dxa"/>
            <w:shd w:val="clear" w:color="auto" w:fill="C5E0B3" w:themeFill="accent6" w:themeFillTint="66"/>
          </w:tcPr>
          <w:p w14:paraId="6120848D" w14:textId="76219298" w:rsidR="00F063C3" w:rsidRDefault="00F063C3" w:rsidP="00747B8C">
            <w:r>
              <w:t>RAZEM</w:t>
            </w:r>
          </w:p>
        </w:tc>
        <w:tc>
          <w:tcPr>
            <w:tcW w:w="4705" w:type="dxa"/>
            <w:shd w:val="clear" w:color="auto" w:fill="C5E0B3" w:themeFill="accent6" w:themeFillTint="66"/>
          </w:tcPr>
          <w:p w14:paraId="378A107B" w14:textId="281C61D2" w:rsidR="00F063C3" w:rsidRDefault="00F063C3" w:rsidP="00747B8C"/>
        </w:tc>
        <w:tc>
          <w:tcPr>
            <w:tcW w:w="1809" w:type="dxa"/>
            <w:shd w:val="clear" w:color="auto" w:fill="C5E0B3" w:themeFill="accent6" w:themeFillTint="66"/>
          </w:tcPr>
          <w:p w14:paraId="46A710CE" w14:textId="7AAEE8AB" w:rsidR="00F063C3" w:rsidRDefault="00F063C3" w:rsidP="00747B8C"/>
        </w:tc>
        <w:tc>
          <w:tcPr>
            <w:tcW w:w="1778" w:type="dxa"/>
            <w:shd w:val="clear" w:color="auto" w:fill="C5E0B3" w:themeFill="accent6" w:themeFillTint="66"/>
          </w:tcPr>
          <w:p w14:paraId="123C8BAD" w14:textId="77777777" w:rsidR="00F063C3" w:rsidRDefault="00F063C3" w:rsidP="00747B8C"/>
        </w:tc>
        <w:tc>
          <w:tcPr>
            <w:tcW w:w="3217" w:type="dxa"/>
            <w:shd w:val="clear" w:color="auto" w:fill="C5E0B3" w:themeFill="accent6" w:themeFillTint="66"/>
          </w:tcPr>
          <w:p w14:paraId="37C72159" w14:textId="77777777" w:rsidR="00F063C3" w:rsidRDefault="00F063C3" w:rsidP="00747B8C"/>
        </w:tc>
        <w:tc>
          <w:tcPr>
            <w:tcW w:w="2552" w:type="dxa"/>
            <w:shd w:val="clear" w:color="auto" w:fill="C5E0B3" w:themeFill="accent6" w:themeFillTint="66"/>
          </w:tcPr>
          <w:p w14:paraId="44769170" w14:textId="77777777" w:rsidR="00F063C3" w:rsidRDefault="00F063C3" w:rsidP="00747B8C"/>
        </w:tc>
      </w:tr>
    </w:tbl>
    <w:p w14:paraId="27DB49DD" w14:textId="4E09B671" w:rsidR="00DB6818" w:rsidRDefault="00747B8C">
      <w:r>
        <w:br w:type="textWrapping" w:clear="all"/>
      </w:r>
    </w:p>
    <w:sectPr w:rsidR="00DB6818" w:rsidSect="00747B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EAF6A" w14:textId="77777777" w:rsidR="00CD35B1" w:rsidRDefault="00CD35B1" w:rsidP="00CD35B1">
      <w:pPr>
        <w:spacing w:after="0" w:line="240" w:lineRule="auto"/>
      </w:pPr>
      <w:r>
        <w:separator/>
      </w:r>
    </w:p>
  </w:endnote>
  <w:endnote w:type="continuationSeparator" w:id="0">
    <w:p w14:paraId="2A40DDEB" w14:textId="77777777" w:rsidR="00CD35B1" w:rsidRDefault="00CD35B1" w:rsidP="00CD3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52085" w14:textId="77777777" w:rsidR="00747B8C" w:rsidRDefault="00747B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9440" w14:textId="77777777" w:rsidR="00747B8C" w:rsidRDefault="00747B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11231" w14:textId="77777777" w:rsidR="00747B8C" w:rsidRDefault="00747B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360F9" w14:textId="77777777" w:rsidR="00CD35B1" w:rsidRDefault="00CD35B1" w:rsidP="00CD35B1">
      <w:pPr>
        <w:spacing w:after="0" w:line="240" w:lineRule="auto"/>
      </w:pPr>
      <w:r>
        <w:separator/>
      </w:r>
    </w:p>
  </w:footnote>
  <w:footnote w:type="continuationSeparator" w:id="0">
    <w:p w14:paraId="72D7CE2E" w14:textId="77777777" w:rsidR="00CD35B1" w:rsidRDefault="00CD35B1" w:rsidP="00CD3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3484" w14:textId="77777777" w:rsidR="00747B8C" w:rsidRDefault="00747B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49353" w14:textId="13ECF714" w:rsidR="00747B8C" w:rsidRDefault="00747B8C" w:rsidP="00747B8C">
    <w:pPr>
      <w:autoSpaceDE w:val="0"/>
      <w:autoSpaceDN w:val="0"/>
      <w:adjustRightInd w:val="0"/>
      <w:spacing w:after="0"/>
      <w:ind w:left="11328"/>
      <w:rPr>
        <w:rFonts w:ascii="Calibri" w:hAnsi="Calibri" w:cs="Calibri"/>
        <w:b/>
        <w:sz w:val="24"/>
        <w:szCs w:val="24"/>
      </w:rPr>
    </w:pPr>
    <w:r w:rsidRPr="00001C68">
      <w:rPr>
        <w:rFonts w:ascii="Calibri" w:hAnsi="Calibri" w:cs="Calibri"/>
        <w:b/>
        <w:sz w:val="24"/>
        <w:szCs w:val="24"/>
      </w:rPr>
      <w:t>ZAŁĄCZNIK nr</w:t>
    </w:r>
    <w:r w:rsidR="00A11B6E">
      <w:rPr>
        <w:rFonts w:ascii="Calibri" w:hAnsi="Calibri" w:cs="Calibri"/>
        <w:b/>
        <w:sz w:val="24"/>
        <w:szCs w:val="24"/>
      </w:rPr>
      <w:t xml:space="preserve"> 4</w:t>
    </w:r>
  </w:p>
  <w:p w14:paraId="484C19BF" w14:textId="2F5D1369" w:rsidR="00747B8C" w:rsidRDefault="00747B8C" w:rsidP="00747B8C">
    <w:pPr>
      <w:autoSpaceDE w:val="0"/>
      <w:autoSpaceDN w:val="0"/>
      <w:adjustRightInd w:val="0"/>
      <w:spacing w:after="0"/>
      <w:ind w:left="11328"/>
      <w:rPr>
        <w:rFonts w:cstheme="minorHAnsi"/>
        <w:b/>
        <w:sz w:val="24"/>
        <w:szCs w:val="24"/>
      </w:rPr>
    </w:pPr>
    <w:r>
      <w:rPr>
        <w:rFonts w:ascii="Calibri" w:hAnsi="Calibri" w:cs="Calibri"/>
        <w:b/>
        <w:sz w:val="24"/>
        <w:szCs w:val="24"/>
      </w:rPr>
      <w:t>do</w:t>
    </w:r>
    <w:r w:rsidRPr="00001C68">
      <w:rPr>
        <w:rFonts w:ascii="Calibri" w:hAnsi="Calibri" w:cs="Calibri"/>
        <w:b/>
        <w:sz w:val="24"/>
        <w:szCs w:val="24"/>
      </w:rPr>
      <w:t xml:space="preserve"> </w:t>
    </w:r>
    <w:r w:rsidRPr="007936E0">
      <w:rPr>
        <w:rFonts w:cstheme="minorHAnsi"/>
        <w:b/>
        <w:sz w:val="24"/>
        <w:szCs w:val="24"/>
      </w:rPr>
      <w:t>Istotn</w:t>
    </w:r>
    <w:r>
      <w:rPr>
        <w:rFonts w:cstheme="minorHAnsi"/>
        <w:b/>
        <w:sz w:val="24"/>
        <w:szCs w:val="24"/>
      </w:rPr>
      <w:t>ych</w:t>
    </w:r>
    <w:r w:rsidRPr="007936E0">
      <w:rPr>
        <w:rFonts w:cstheme="minorHAnsi"/>
        <w:b/>
        <w:sz w:val="24"/>
        <w:szCs w:val="24"/>
      </w:rPr>
      <w:t xml:space="preserve"> postanowie</w:t>
    </w:r>
    <w:r>
      <w:rPr>
        <w:rFonts w:cstheme="minorHAnsi"/>
        <w:b/>
        <w:sz w:val="24"/>
        <w:szCs w:val="24"/>
      </w:rPr>
      <w:t>ń</w:t>
    </w:r>
    <w:r w:rsidRPr="007936E0">
      <w:rPr>
        <w:rFonts w:cstheme="minorHAnsi"/>
        <w:b/>
        <w:sz w:val="24"/>
        <w:szCs w:val="24"/>
      </w:rPr>
      <w:t xml:space="preserve"> Umow</w:t>
    </w:r>
    <w:r>
      <w:rPr>
        <w:rFonts w:cstheme="minorHAnsi"/>
        <w:b/>
        <w:sz w:val="24"/>
        <w:szCs w:val="24"/>
      </w:rPr>
      <w:t>y</w:t>
    </w:r>
  </w:p>
  <w:p w14:paraId="20BE80E2" w14:textId="47631A7E" w:rsidR="00747B8C" w:rsidRDefault="00747B8C" w:rsidP="00747B8C">
    <w:pPr>
      <w:autoSpaceDE w:val="0"/>
      <w:autoSpaceDN w:val="0"/>
      <w:adjustRightInd w:val="0"/>
      <w:spacing w:after="0"/>
      <w:ind w:left="11328"/>
      <w:rPr>
        <w:rFonts w:ascii="Calibri" w:hAnsi="Calibri" w:cs="Calibri"/>
        <w:b/>
        <w:sz w:val="24"/>
        <w:szCs w:val="24"/>
      </w:rPr>
    </w:pPr>
  </w:p>
  <w:p w14:paraId="3FFC3D0C" w14:textId="77777777" w:rsidR="00747B8C" w:rsidRDefault="00747B8C" w:rsidP="00747B8C">
    <w:pPr>
      <w:autoSpaceDE w:val="0"/>
      <w:autoSpaceDN w:val="0"/>
      <w:adjustRightInd w:val="0"/>
      <w:spacing w:after="0"/>
      <w:ind w:left="11328"/>
      <w:rPr>
        <w:rFonts w:ascii="Calibri" w:hAnsi="Calibri" w:cs="Calibri"/>
        <w:b/>
        <w:sz w:val="24"/>
        <w:szCs w:val="24"/>
      </w:rPr>
    </w:pPr>
  </w:p>
  <w:p w14:paraId="66410A62" w14:textId="77777777" w:rsidR="00802FFF" w:rsidRDefault="00802FF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B8EE" w14:textId="77777777" w:rsidR="00747B8C" w:rsidRDefault="00747B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32FC8"/>
    <w:multiLevelType w:val="multilevel"/>
    <w:tmpl w:val="8A382CE4"/>
    <w:lvl w:ilvl="0">
      <w:start w:val="1"/>
      <w:numFmt w:val="decimal"/>
      <w:pStyle w:val="ust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pStyle w:val="punkt"/>
      <w:lvlText w:val="%3."/>
      <w:lvlJc w:val="left"/>
      <w:pPr>
        <w:ind w:left="1574" w:hanging="504"/>
      </w:pPr>
      <w:rPr>
        <w:rFonts w:asciiTheme="minorHAnsi" w:eastAsia="Times New Roman" w:hAnsiTheme="minorHAnsi" w:cstheme="minorHAnsi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91F26AA"/>
    <w:multiLevelType w:val="hybridMultilevel"/>
    <w:tmpl w:val="CD107088"/>
    <w:lvl w:ilvl="0" w:tplc="A224EE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147CE6"/>
    <w:multiLevelType w:val="hybridMultilevel"/>
    <w:tmpl w:val="792AE608"/>
    <w:lvl w:ilvl="0" w:tplc="39EA5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18"/>
    <w:rsid w:val="002D7A6C"/>
    <w:rsid w:val="00383118"/>
    <w:rsid w:val="004B5947"/>
    <w:rsid w:val="005F6D63"/>
    <w:rsid w:val="006A147A"/>
    <w:rsid w:val="00727275"/>
    <w:rsid w:val="00747B8C"/>
    <w:rsid w:val="00751AE4"/>
    <w:rsid w:val="007D2D66"/>
    <w:rsid w:val="007F0700"/>
    <w:rsid w:val="00802FFF"/>
    <w:rsid w:val="00886BE5"/>
    <w:rsid w:val="008A6A63"/>
    <w:rsid w:val="008E55B4"/>
    <w:rsid w:val="008E6517"/>
    <w:rsid w:val="00A11B6E"/>
    <w:rsid w:val="00A5084B"/>
    <w:rsid w:val="00AB0068"/>
    <w:rsid w:val="00AC394A"/>
    <w:rsid w:val="00AD6455"/>
    <w:rsid w:val="00AE144D"/>
    <w:rsid w:val="00B058A6"/>
    <w:rsid w:val="00B43017"/>
    <w:rsid w:val="00B66620"/>
    <w:rsid w:val="00B86692"/>
    <w:rsid w:val="00C208B1"/>
    <w:rsid w:val="00C223EF"/>
    <w:rsid w:val="00C3300A"/>
    <w:rsid w:val="00C950D7"/>
    <w:rsid w:val="00CD35B1"/>
    <w:rsid w:val="00CE40ED"/>
    <w:rsid w:val="00DB6818"/>
    <w:rsid w:val="00E23152"/>
    <w:rsid w:val="00E619CE"/>
    <w:rsid w:val="00EC6B92"/>
    <w:rsid w:val="00F063C3"/>
    <w:rsid w:val="00FB43CE"/>
    <w:rsid w:val="00FD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36425C"/>
  <w15:chartTrackingRefBased/>
  <w15:docId w15:val="{958F16A0-A39A-4CEF-BA5F-C84DDA55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basedOn w:val="Akapitzlist"/>
    <w:qFormat/>
    <w:rsid w:val="00CE40ED"/>
    <w:pPr>
      <w:numPr>
        <w:numId w:val="1"/>
      </w:numPr>
      <w:tabs>
        <w:tab w:val="num" w:pos="360"/>
      </w:tabs>
      <w:autoSpaceDE w:val="0"/>
      <w:autoSpaceDN w:val="0"/>
      <w:spacing w:before="120" w:afterLines="100" w:after="100" w:line="276" w:lineRule="auto"/>
      <w:ind w:firstLine="0"/>
      <w:contextualSpacing w:val="0"/>
      <w:jc w:val="both"/>
    </w:pPr>
    <w:rPr>
      <w:rFonts w:ascii="Verdana" w:eastAsia="Times New Roman" w:hAnsi="Verdana" w:cstheme="minorHAnsi"/>
      <w:lang w:eastAsia="pl-PL"/>
    </w:rPr>
  </w:style>
  <w:style w:type="paragraph" w:customStyle="1" w:styleId="punkt">
    <w:name w:val="punkt"/>
    <w:basedOn w:val="ust"/>
    <w:qFormat/>
    <w:rsid w:val="00CE40ED"/>
    <w:pPr>
      <w:numPr>
        <w:ilvl w:val="2"/>
      </w:numPr>
      <w:tabs>
        <w:tab w:val="num" w:pos="360"/>
      </w:tabs>
      <w:spacing w:before="0" w:afterLines="0" w:after="60"/>
    </w:pPr>
  </w:style>
  <w:style w:type="paragraph" w:styleId="Akapitzlist">
    <w:name w:val="List Paragraph"/>
    <w:basedOn w:val="Normalny"/>
    <w:uiPriority w:val="34"/>
    <w:qFormat/>
    <w:rsid w:val="00CE40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3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35B1"/>
  </w:style>
  <w:style w:type="paragraph" w:styleId="Stopka">
    <w:name w:val="footer"/>
    <w:basedOn w:val="Normalny"/>
    <w:link w:val="StopkaZnak"/>
    <w:uiPriority w:val="99"/>
    <w:unhideWhenUsed/>
    <w:rsid w:val="00CD35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3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Łada</dc:creator>
  <cp:keywords/>
  <dc:description/>
  <cp:lastModifiedBy>Danuta Łada</cp:lastModifiedBy>
  <cp:revision>50</cp:revision>
  <dcterms:created xsi:type="dcterms:W3CDTF">2026-02-12T14:18:00Z</dcterms:created>
  <dcterms:modified xsi:type="dcterms:W3CDTF">2026-03-02T12:46:00Z</dcterms:modified>
</cp:coreProperties>
</file>